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</w:rPr>
        <w:t>青岛恒星科技学院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</w:rPr>
        <w:t>年山东省高职（专科）单独招生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/>
        </w:rPr>
        <w:t>考试和综合评价招生考试线上面试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技术指引</w:t>
      </w:r>
    </w:p>
    <w:p>
      <w:pPr>
        <w:spacing w:line="480" w:lineRule="exact"/>
        <w:jc w:val="both"/>
        <w:rPr>
          <w:b/>
        </w:rPr>
      </w:pPr>
    </w:p>
    <w:p>
      <w:pPr>
        <w:spacing w:line="480" w:lineRule="exact"/>
        <w:jc w:val="both"/>
        <w:rPr>
          <w:b/>
        </w:rPr>
      </w:pPr>
      <w:r>
        <w:rPr>
          <w:rFonts w:hint="eastAsia"/>
          <w:b/>
        </w:rPr>
        <w:t>一、</w:t>
      </w:r>
      <w:r>
        <w:rPr>
          <w:b/>
        </w:rPr>
        <w:t>考试环境、电子设备软硬件要求</w:t>
      </w:r>
    </w:p>
    <w:p>
      <w:pPr>
        <w:spacing w:line="480" w:lineRule="exact"/>
        <w:jc w:val="both"/>
      </w:pPr>
      <w:r>
        <w:t>考生应选择安静、光线充足、独立的空间独自参加</w:t>
      </w:r>
      <w:r>
        <w:rPr>
          <w:rFonts w:hint="eastAsia"/>
        </w:rPr>
        <w:t>面试</w:t>
      </w:r>
      <w:r>
        <w:t>，不建议在公共场所（如学校、图书馆、咖啡馆、办公室等）进行</w:t>
      </w:r>
      <w:r>
        <w:rPr>
          <w:rFonts w:hint="eastAsia"/>
        </w:rPr>
        <w:t>面试；用于面试的设备优先推荐使用台式或笔记本电脑，也支持智能手机。</w:t>
      </w:r>
    </w:p>
    <w:p>
      <w:pPr>
        <w:spacing w:line="480" w:lineRule="exact"/>
        <w:jc w:val="both"/>
        <w:rPr>
          <w:b/>
        </w:rPr>
      </w:pPr>
      <w:r>
        <w:rPr>
          <w:rFonts w:hint="eastAsia"/>
          <w:b/>
        </w:rPr>
        <w:t>使用电脑要求：</w:t>
      </w:r>
    </w:p>
    <w:p>
      <w:pPr>
        <w:spacing w:line="480" w:lineRule="exact"/>
        <w:jc w:val="both"/>
      </w:pPr>
      <w:r>
        <w:t>W</w:t>
      </w:r>
      <w:r>
        <w:rPr>
          <w:rFonts w:hint="eastAsia"/>
        </w:rPr>
        <w:t>in7或</w:t>
      </w:r>
      <w:r>
        <w:t>W</w:t>
      </w:r>
      <w:r>
        <w:rPr>
          <w:rFonts w:hint="eastAsia"/>
        </w:rPr>
        <w:t>in10操作系统，CPU I3及以上，内存4G及以上，配有麦克风、前置摄像头，确保设备电源充足，建议外接电源。考试期间将全程使用摄像头，需确保电脑摄像头开启，无遮挡。</w:t>
      </w:r>
    </w:p>
    <w:p>
      <w:pPr>
        <w:spacing w:line="480" w:lineRule="exact"/>
        <w:jc w:val="both"/>
        <w:rPr>
          <w:b/>
        </w:rPr>
      </w:pPr>
      <w:r>
        <w:rPr>
          <w:rFonts w:hint="eastAsia"/>
          <w:b/>
        </w:rPr>
        <w:t>使用手机要求：</w:t>
      </w:r>
    </w:p>
    <w:p>
      <w:pPr>
        <w:spacing w:line="360" w:lineRule="auto"/>
        <w:rPr>
          <w:b/>
          <w:color w:val="FF0000"/>
        </w:rPr>
      </w:pPr>
      <w:r>
        <w:rPr>
          <w:rFonts w:hint="eastAsia"/>
        </w:rPr>
        <w:t>大众品牌智能手机，安卓手机，建议安卓10及以上操作系统， 苹果手机IOS10及以上操作系统，手机摄像头工作正常，无遮挡。</w:t>
      </w:r>
    </w:p>
    <w:p>
      <w:pPr>
        <w:spacing w:line="480" w:lineRule="exact"/>
        <w:jc w:val="both"/>
        <w:rPr>
          <w:b/>
        </w:rPr>
      </w:pPr>
      <w:r>
        <w:rPr>
          <w:rFonts w:hint="eastAsia"/>
          <w:b/>
        </w:rPr>
        <w:t>二、线上面试考试端操作说明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1、基本要求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asciiTheme="minorEastAsia" w:hAnsiTheme="minorEastAsia" w:eastAsiaTheme="minorEastAsia"/>
        </w:rPr>
        <w:t>网络要求：带宽不低于20Mb/s，稳定WIFI或4G网络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设备要求：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72390</wp:posOffset>
            </wp:positionV>
            <wp:extent cx="5293995" cy="630555"/>
            <wp:effectExtent l="0" t="0" r="1905" b="171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（3）</w:t>
      </w:r>
      <w:r>
        <w:rPr>
          <w:rFonts w:asciiTheme="minorEastAsia" w:hAnsiTheme="minorEastAsia" w:eastAsiaTheme="minorEastAsia"/>
        </w:rPr>
        <w:t>使用软件前请保证设备电量充足，并建议全程接入移动电源。</w:t>
      </w:r>
    </w:p>
    <w:p>
      <w:pPr>
        <w:pStyle w:val="11"/>
        <w:widowControl w:val="0"/>
        <w:spacing w:line="480" w:lineRule="exact"/>
        <w:ind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</w:t>
      </w:r>
      <w:r>
        <w:rPr>
          <w:rFonts w:asciiTheme="minorEastAsia" w:hAnsiTheme="minorEastAsia" w:eastAsiaTheme="minorEastAsia"/>
        </w:rPr>
        <w:t>使用软件前应关掉无关应用或提醒功能，避免来电、微信、或其他应用打断监考过程。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（5）</w:t>
      </w:r>
      <w:r>
        <w:rPr>
          <w:rFonts w:asciiTheme="minorEastAsia" w:hAnsiTheme="minorEastAsia" w:eastAsiaTheme="minorEastAsia"/>
        </w:rPr>
        <w:t>如有使用问题，请联系技术支持</w:t>
      </w:r>
      <w:r>
        <w:rPr>
          <w:rFonts w:hint="eastAsia" w:asciiTheme="minorEastAsia" w:hAnsiTheme="minorEastAsia" w:eastAsiaTheme="minorEastAsia"/>
        </w:rPr>
        <w:t>：0532-86667031、86667360</w:t>
      </w:r>
    </w:p>
    <w:p>
      <w:pPr>
        <w:widowControl w:val="0"/>
        <w:spacing w:line="48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2、主要操作步骤：</w:t>
      </w:r>
    </w:p>
    <w:p>
      <w:pPr>
        <w:spacing w:line="480" w:lineRule="exact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第一步：面试考试端软件下载</w:t>
      </w: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872490</wp:posOffset>
            </wp:positionV>
            <wp:extent cx="2952750" cy="3819525"/>
            <wp:effectExtent l="19050" t="0" r="0" b="0"/>
            <wp:wrapTopAndBottom/>
            <wp:docPr id="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872490</wp:posOffset>
            </wp:positionV>
            <wp:extent cx="2809875" cy="3819525"/>
            <wp:effectExtent l="19050" t="0" r="9525" b="0"/>
            <wp:wrapTight wrapText="bothSides">
              <wp:wrapPolygon>
                <wp:start x="-146" y="0"/>
                <wp:lineTo x="-146" y="21546"/>
                <wp:lineTo x="21673" y="21546"/>
                <wp:lineTo x="21673" y="0"/>
                <wp:lineTo x="-146" y="0"/>
              </wp:wrapPolygon>
            </wp:wrapTight>
            <wp:docPr id="4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APP Store</w:t>
      </w:r>
      <w:r>
        <w:rPr>
          <w:rFonts w:hint="eastAsia" w:asciiTheme="minorEastAsia" w:hAnsiTheme="minorEastAsia" w:eastAsiaTheme="minorEastAsia"/>
        </w:rPr>
        <w:t>或安卓各类应用市场中搜索“钉钉”，找到应用，点击获取并下载安装。</w:t>
      </w:r>
    </w:p>
    <w:p>
      <w:pPr>
        <w:spacing w:line="480" w:lineRule="exact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第二步：加入面试考场</w:t>
      </w:r>
    </w:p>
    <w:p>
      <w:pPr>
        <w:spacing w:line="480" w:lineRule="exac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使用“钉钉”的“扫一扫”，扫描二维码（详见附件一）加入面试考试群。</w:t>
      </w: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151765</wp:posOffset>
            </wp:positionV>
            <wp:extent cx="3448050" cy="3743325"/>
            <wp:effectExtent l="19050" t="0" r="0" b="0"/>
            <wp:wrapTight wrapText="bothSides">
              <wp:wrapPolygon>
                <wp:start x="-119" y="0"/>
                <wp:lineTo x="-119" y="21545"/>
                <wp:lineTo x="21600" y="21545"/>
                <wp:lineTo x="21600" y="0"/>
                <wp:lineTo x="-119" y="0"/>
              </wp:wrapPolygon>
            </wp:wrapTight>
            <wp:docPr id="4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</w:rPr>
      </w:pPr>
    </w:p>
    <w:p>
      <w:pPr>
        <w:spacing w:line="48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第三步：在线身份确认</w:t>
      </w:r>
    </w:p>
    <w:p>
      <w:pPr>
        <w:spacing w:line="480" w:lineRule="exac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我校考试管理员在“钉钉”本校面试群，逐一连线考生；考生应左手持身份证、右手持准考证置于两肩平齐，正面面对设备摄像头，由考务管理员确认考生身份。</w:t>
      </w:r>
    </w:p>
    <w:p>
      <w:pPr>
        <w:spacing w:line="48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第四步：面试</w:t>
      </w:r>
    </w:p>
    <w:p>
      <w:pPr>
        <w:spacing w:line="480" w:lineRule="exact"/>
      </w:pPr>
      <w:r>
        <w:rPr>
          <w:rFonts w:hint="eastAsia" w:asciiTheme="minorEastAsia" w:hAnsiTheme="minorEastAsia" w:eastAsiaTheme="minorEastAsia"/>
          <w:bCs/>
        </w:rPr>
        <w:t>按照考试管理员的要求和指令，逐个面试。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FD2007A-B743-46A0-A8D3-B908F2F254A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D9257D8-F414-4334-ADB8-606E3B357D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16A"/>
    <w:rsid w:val="000020A1"/>
    <w:rsid w:val="0002716A"/>
    <w:rsid w:val="000853FA"/>
    <w:rsid w:val="00107B88"/>
    <w:rsid w:val="001B7574"/>
    <w:rsid w:val="002475B2"/>
    <w:rsid w:val="002A6AC0"/>
    <w:rsid w:val="002C3D4D"/>
    <w:rsid w:val="002D04C7"/>
    <w:rsid w:val="002D2603"/>
    <w:rsid w:val="003C7E72"/>
    <w:rsid w:val="003D65DB"/>
    <w:rsid w:val="003F19D1"/>
    <w:rsid w:val="004022B3"/>
    <w:rsid w:val="00416E8E"/>
    <w:rsid w:val="00425F83"/>
    <w:rsid w:val="00484988"/>
    <w:rsid w:val="00484B9C"/>
    <w:rsid w:val="00523AEF"/>
    <w:rsid w:val="005C5520"/>
    <w:rsid w:val="005D68DC"/>
    <w:rsid w:val="005E1C27"/>
    <w:rsid w:val="00613041"/>
    <w:rsid w:val="00683BED"/>
    <w:rsid w:val="0068787D"/>
    <w:rsid w:val="00690440"/>
    <w:rsid w:val="006963ED"/>
    <w:rsid w:val="006A2463"/>
    <w:rsid w:val="006A542E"/>
    <w:rsid w:val="006A6F0A"/>
    <w:rsid w:val="006F24BF"/>
    <w:rsid w:val="006F26D9"/>
    <w:rsid w:val="006F2731"/>
    <w:rsid w:val="00712A40"/>
    <w:rsid w:val="00744E37"/>
    <w:rsid w:val="00766DBE"/>
    <w:rsid w:val="007822E7"/>
    <w:rsid w:val="007A411E"/>
    <w:rsid w:val="00841D77"/>
    <w:rsid w:val="00882EFD"/>
    <w:rsid w:val="008928E3"/>
    <w:rsid w:val="008B2F64"/>
    <w:rsid w:val="008C0862"/>
    <w:rsid w:val="008F1F20"/>
    <w:rsid w:val="0091485A"/>
    <w:rsid w:val="009257FA"/>
    <w:rsid w:val="00990FBD"/>
    <w:rsid w:val="009946AB"/>
    <w:rsid w:val="009B368A"/>
    <w:rsid w:val="00A113F0"/>
    <w:rsid w:val="00A2318C"/>
    <w:rsid w:val="00A81989"/>
    <w:rsid w:val="00A81CEA"/>
    <w:rsid w:val="00A95C04"/>
    <w:rsid w:val="00AA6ED2"/>
    <w:rsid w:val="00AB467A"/>
    <w:rsid w:val="00AE2758"/>
    <w:rsid w:val="00AF17F7"/>
    <w:rsid w:val="00AF2197"/>
    <w:rsid w:val="00B363DF"/>
    <w:rsid w:val="00B364C6"/>
    <w:rsid w:val="00B40F22"/>
    <w:rsid w:val="00B54663"/>
    <w:rsid w:val="00BE4742"/>
    <w:rsid w:val="00C22E4F"/>
    <w:rsid w:val="00C27954"/>
    <w:rsid w:val="00C565CF"/>
    <w:rsid w:val="00C800FA"/>
    <w:rsid w:val="00CA6553"/>
    <w:rsid w:val="00CE4381"/>
    <w:rsid w:val="00CF29A9"/>
    <w:rsid w:val="00D016E8"/>
    <w:rsid w:val="00D325DC"/>
    <w:rsid w:val="00D32E74"/>
    <w:rsid w:val="00D47376"/>
    <w:rsid w:val="00D6382E"/>
    <w:rsid w:val="00DB1229"/>
    <w:rsid w:val="00DC2ED5"/>
    <w:rsid w:val="00E06862"/>
    <w:rsid w:val="00E1074F"/>
    <w:rsid w:val="00E12BE1"/>
    <w:rsid w:val="00E25B41"/>
    <w:rsid w:val="00E501B0"/>
    <w:rsid w:val="00E7265A"/>
    <w:rsid w:val="00EB3E54"/>
    <w:rsid w:val="00ED3491"/>
    <w:rsid w:val="00EE6A89"/>
    <w:rsid w:val="00F066DA"/>
    <w:rsid w:val="00F64B14"/>
    <w:rsid w:val="00F93BB2"/>
    <w:rsid w:val="00FA4089"/>
    <w:rsid w:val="00FB6030"/>
    <w:rsid w:val="068E3EDF"/>
    <w:rsid w:val="25595677"/>
    <w:rsid w:val="30832869"/>
    <w:rsid w:val="3DEA0ACA"/>
    <w:rsid w:val="4A616B3B"/>
    <w:rsid w:val="514D1193"/>
    <w:rsid w:val="57BB5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cs="宋体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E313B-A188-4EFB-B0AE-9D00FD1D0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121</Words>
  <Characters>694</Characters>
  <Lines>5</Lines>
  <Paragraphs>1</Paragraphs>
  <TotalTime>3</TotalTime>
  <ScaleCrop>false</ScaleCrop>
  <LinksUpToDate>false</LinksUpToDate>
  <CharactersWithSpaces>814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2020-05-17T12:15:00Z</dcterms:created>
  <dc:creator>tgy</dc:creator>
  <cp:lastModifiedBy>杨敬松</cp:lastModifiedBy>
  <dcterms:modified xsi:type="dcterms:W3CDTF">2022-02-22T07:51:59Z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D12725D6929C4D288215EB0F35EDCC0F</vt:lpwstr>
  </property>
</Properties>
</file>